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DD2" w:rsidRPr="0087788A" w:rsidRDefault="00CD6DD2" w:rsidP="0087788A">
      <w:pPr>
        <w:jc w:val="center"/>
        <w:rPr>
          <w:rFonts w:ascii="FoundationRegular" w:hAnsi="FoundationRegular"/>
          <w:b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b/>
          <w:color w:val="000000"/>
          <w:spacing w:val="-5"/>
          <w:sz w:val="52"/>
          <w:szCs w:val="52"/>
          <w:shd w:val="clear" w:color="auto" w:fill="FFFFFF"/>
        </w:rPr>
        <w:t>John the Baptist</w:t>
      </w:r>
    </w:p>
    <w:p w:rsidR="00261FA7" w:rsidRPr="0087788A" w:rsidRDefault="0093177C">
      <w:pP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John the Baptist 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was the son of Mary's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cousin</w:t>
      </w:r>
      <w:r w:rsidR="00D65938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, Elizabeth. 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John grew up and lived a holy life. A lot o</w:t>
      </w:r>
      <w:r w:rsidR="00CD6DD2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f Jewish people 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in Israel began to come to hear John speak and follow him around. John baptised many people in the River Jordon.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That's why people call John "John the Baptist". 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He called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on them to repent of their sins.</w:t>
      </w:r>
      <w:r w:rsidR="0087788A" w:rsidRPr="0087788A">
        <w:rPr>
          <w:rFonts w:ascii="FoundationRegular" w:eastAsia="Times New Roman" w:hAnsi="FoundationRegular" w:cs="Times New Roman"/>
          <w:noProof/>
          <w:color w:val="000000"/>
          <w:sz w:val="52"/>
          <w:szCs w:val="52"/>
          <w:lang w:eastAsia="en-AU"/>
        </w:rPr>
        <w:t xml:space="preserve"> </w:t>
      </w:r>
    </w:p>
    <w:p w:rsidR="001C2B1F" w:rsidRDefault="001C2B1F" w:rsidP="001C2B1F">
      <w:pPr>
        <w:pStyle w:val="ListParagraph"/>
        <w:numPr>
          <w:ilvl w:val="0"/>
          <w:numId w:val="3"/>
        </w:num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</w:p>
    <w:p w:rsidR="0087788A" w:rsidRPr="001C2B1F" w:rsidRDefault="00D65938" w:rsidP="001C2B1F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The Jews asked</w:t>
      </w:r>
      <w:r w:rsidR="0012223B"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: </w:t>
      </w:r>
      <w:r w:rsidR="0093177C"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 ‘Who are you?’ </w:t>
      </w:r>
      <w:r w:rsidR="0093177C" w:rsidRPr="001C2B1F">
        <w:rPr>
          <w:rFonts w:ascii="FoundationRegular" w:eastAsia="Times New Roman" w:hAnsi="FoundationRegular" w:cs="Arial"/>
          <w:b/>
          <w:bCs/>
          <w:color w:val="000000"/>
          <w:sz w:val="52"/>
          <w:szCs w:val="52"/>
          <w:vertAlign w:val="superscript"/>
          <w:lang w:eastAsia="en-AU"/>
        </w:rPr>
        <w:t> </w:t>
      </w:r>
      <w:r w:rsidR="0093177C"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He confessed ‘I am not the Messiah.’</w:t>
      </w:r>
      <w:r w:rsidR="0034445A" w:rsidRPr="001C2B1F">
        <w:rPr>
          <w:rFonts w:ascii="FoundationRegular" w:eastAsia="Times New Roman" w:hAnsi="FoundationRegular" w:cs="Times New Roman"/>
          <w:color w:val="000000"/>
          <w:sz w:val="52"/>
          <w:szCs w:val="52"/>
          <w:vertAlign w:val="superscript"/>
          <w:lang w:eastAsia="en-AU"/>
        </w:rPr>
        <w:t xml:space="preserve"> </w:t>
      </w:r>
      <w:r w:rsidR="0093177C" w:rsidRPr="001C2B1F">
        <w:rPr>
          <w:rFonts w:ascii="FoundationRegular" w:eastAsia="Times New Roman" w:hAnsi="FoundationRegular" w:cs="Arial"/>
          <w:b/>
          <w:bCs/>
          <w:color w:val="000000"/>
          <w:sz w:val="52"/>
          <w:szCs w:val="52"/>
          <w:vertAlign w:val="superscript"/>
          <w:lang w:eastAsia="en-AU"/>
        </w:rPr>
        <w:t> </w:t>
      </w:r>
      <w:r w:rsidR="0093177C"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And they asked him, ‘What then? Are you Elijah?’ </w:t>
      </w:r>
    </w:p>
    <w:p w:rsidR="0087788A" w:rsidRPr="0087788A" w:rsidRDefault="0093177C" w:rsidP="0087788A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He said, ‘I am not.’ </w:t>
      </w:r>
    </w:p>
    <w:p w:rsidR="0087788A" w:rsidRPr="001C2B1F" w:rsidRDefault="0093177C" w:rsidP="001C2B1F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‘Are you the prophet?’ He answered, ‘No.’</w:t>
      </w:r>
      <w:r w:rsidRPr="001C2B1F">
        <w:rPr>
          <w:rFonts w:ascii="FoundationRegular" w:eastAsia="Times New Roman" w:hAnsi="FoundationRegular" w:cs="Arial"/>
          <w:b/>
          <w:bCs/>
          <w:color w:val="000000"/>
          <w:sz w:val="52"/>
          <w:szCs w:val="52"/>
          <w:vertAlign w:val="superscript"/>
          <w:lang w:eastAsia="en-AU"/>
        </w:rPr>
        <w:t> </w:t>
      </w:r>
    </w:p>
    <w:p w:rsidR="0093177C" w:rsidRPr="0087788A" w:rsidRDefault="0093177C" w:rsidP="0087788A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Then they said to him, ‘Who are you?</w:t>
      </w:r>
      <w:r w:rsid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 </w:t>
      </w: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He said,</w:t>
      </w:r>
      <w:r w:rsidR="0087788A"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 </w:t>
      </w:r>
      <w:r w:rsidRPr="0087788A">
        <w:rPr>
          <w:rFonts w:ascii="FoundationRegular" w:eastAsia="Times New Roman" w:hAnsi="FoundationRegular" w:cs="Helvetica"/>
          <w:color w:val="000000"/>
          <w:sz w:val="52"/>
          <w:szCs w:val="52"/>
          <w:lang w:eastAsia="en-AU"/>
        </w:rPr>
        <w:t>‘I am the voice of one cry</w:t>
      </w:r>
      <w:r w:rsidR="0087788A" w:rsidRPr="0087788A">
        <w:rPr>
          <w:rFonts w:ascii="FoundationRegular" w:eastAsia="Times New Roman" w:hAnsi="FoundationRegular" w:cs="Helvetica"/>
          <w:color w:val="000000"/>
          <w:sz w:val="52"/>
          <w:szCs w:val="52"/>
          <w:lang w:eastAsia="en-AU"/>
        </w:rPr>
        <w:t xml:space="preserve">ing out in the wilderness: </w:t>
      </w:r>
      <w:r w:rsidRPr="0087788A">
        <w:rPr>
          <w:rFonts w:ascii="FoundationRegular" w:eastAsia="Times New Roman" w:hAnsi="FoundationRegular" w:cs="Helvetica"/>
          <w:color w:val="000000"/>
          <w:sz w:val="52"/>
          <w:szCs w:val="52"/>
          <w:lang w:eastAsia="en-AU"/>
        </w:rPr>
        <w:t>“Make straight the way of the Lord”’,</w:t>
      </w:r>
      <w:r w:rsidR="0012223B" w:rsidRPr="0087788A">
        <w:rPr>
          <w:rFonts w:ascii="FoundationRegular" w:eastAsia="Times New Roman" w:hAnsi="FoundationRegular" w:cs="Helvetica"/>
          <w:color w:val="000000"/>
          <w:sz w:val="52"/>
          <w:szCs w:val="52"/>
          <w:lang w:eastAsia="en-AU"/>
        </w:rPr>
        <w:t xml:space="preserve"> </w:t>
      </w: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as the prophet Isaiah said.</w:t>
      </w:r>
    </w:p>
    <w:p w:rsidR="0087788A" w:rsidRPr="001C2B1F" w:rsidRDefault="0093177C" w:rsidP="0034445A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87788A">
        <w:rPr>
          <w:rFonts w:ascii="FoundationRegular" w:eastAsia="Times New Roman" w:hAnsi="FoundationRegular" w:cs="Arial"/>
          <w:b/>
          <w:bCs/>
          <w:color w:val="000000"/>
          <w:sz w:val="52"/>
          <w:szCs w:val="52"/>
          <w:vertAlign w:val="superscript"/>
          <w:lang w:eastAsia="en-AU"/>
        </w:rPr>
        <w:t> </w:t>
      </w: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They asked him, ‘Why then are you baptizing if you are neither the Messiah, nor Elijah, nor the prophet?’</w:t>
      </w:r>
      <w:r w:rsidR="0012223B" w:rsidRPr="0087788A">
        <w:rPr>
          <w:rFonts w:ascii="FoundationRegular" w:eastAsia="Times New Roman" w:hAnsi="FoundationRegular" w:cs="Arial"/>
          <w:b/>
          <w:bCs/>
          <w:color w:val="000000"/>
          <w:sz w:val="52"/>
          <w:szCs w:val="52"/>
          <w:vertAlign w:val="superscript"/>
          <w:lang w:eastAsia="en-AU"/>
        </w:rPr>
        <w:t xml:space="preserve"> </w:t>
      </w: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John answered them, ‘I baptize with water. Among you stands one you do not know, the one who is coming after me; I am not worthy to untie the thong of his sandal.’ </w:t>
      </w:r>
    </w:p>
    <w:p w:rsidR="0087788A" w:rsidRPr="0087788A" w:rsidRDefault="0093177C" w:rsidP="0087788A">
      <w:pPr>
        <w:shd w:val="clear" w:color="auto" w:fill="FFFFFF"/>
        <w:spacing w:after="150" w:line="360" w:lineRule="atLeast"/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</w:pP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This took place in Bethany across the</w:t>
      </w:r>
      <w:r w:rsidR="001C2B1F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 Jordan</w:t>
      </w:r>
      <w:r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>.</w:t>
      </w:r>
      <w:r w:rsidR="0012223B" w:rsidRPr="0087788A">
        <w:rPr>
          <w:rFonts w:ascii="FoundationRegular" w:eastAsia="Times New Roman" w:hAnsi="FoundationRegular" w:cs="Times New Roman"/>
          <w:color w:val="000000"/>
          <w:sz w:val="52"/>
          <w:szCs w:val="52"/>
          <w:lang w:eastAsia="en-AU"/>
        </w:rPr>
        <w:t xml:space="preserve"> </w:t>
      </w:r>
      <w:r w:rsidR="0012223B" w:rsidRPr="0087788A">
        <w:rPr>
          <w:rFonts w:ascii="FoundationRegular" w:eastAsia="Times New Roman" w:hAnsi="FoundationRegular" w:cs="Times New Roman"/>
          <w:noProof/>
          <w:color w:val="000000"/>
          <w:sz w:val="52"/>
          <w:szCs w:val="52"/>
          <w:lang w:eastAsia="en-AU"/>
        </w:rPr>
        <w:t xml:space="preserve"> </w:t>
      </w:r>
      <w:r w:rsidR="0012223B" w:rsidRPr="0087788A">
        <w:rPr>
          <w:rFonts w:ascii="FoundationRegular" w:eastAsia="Times New Roman" w:hAnsi="FoundationRegular" w:cs="Times New Roman"/>
          <w:noProof/>
          <w:color w:val="000000"/>
          <w:sz w:val="52"/>
          <w:szCs w:val="52"/>
          <w:lang w:val="en-US"/>
        </w:rPr>
        <w:drawing>
          <wp:inline distT="0" distB="0" distL="0" distR="0">
            <wp:extent cx="318977" cy="386403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0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22" cy="38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88A" w:rsidRPr="0087788A" w:rsidRDefault="00261FA7">
      <w:pP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Before Jesus began his preaching,</w:t>
      </w:r>
      <w:r w:rsidR="0093177C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he came to ask John to </w:t>
      </w:r>
      <w:bookmarkStart w:id="0" w:name="_GoBack"/>
      <w:r w:rsidR="0093177C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baptise</w:t>
      </w:r>
      <w:r w:rsidRPr="0087788A">
        <w:rPr>
          <w:rStyle w:val="apple-converted-space"/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 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him. </w:t>
      </w:r>
      <w:r w:rsidR="0034445A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John</w:t>
      </w:r>
      <w:r w:rsidR="00D65938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didn’t feel worthy to baptise him: he said ‘You should be the one baptising me, how can I baptise you?’</w:t>
      </w:r>
      <w:r w:rsidR="00CD6DD2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But Jesus sai</w:t>
      </w:r>
      <w:r w:rsidR="00CD6DD2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d it was important for John to b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aptise him. </w:t>
      </w:r>
      <w:r w:rsidR="00CD6DD2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‘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Let it be so for now’ he said.</w:t>
      </w:r>
    </w:p>
    <w:p w:rsidR="0034445A" w:rsidRPr="0087788A" w:rsidRDefault="00261FA7">
      <w:pP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So John did baptise Jesus in the river Jordon. When Jesus came out of the water a voice from heaven said: </w:t>
      </w:r>
      <w:r w:rsidR="0012223B" w:rsidRPr="0087788A">
        <w:rPr>
          <w:rFonts w:ascii="FoundationDots" w:hAnsi="FoundationDots"/>
          <w:color w:val="000000"/>
          <w:spacing w:val="-5"/>
          <w:sz w:val="52"/>
          <w:szCs w:val="52"/>
          <w:shd w:val="clear" w:color="auto" w:fill="FFFFFF"/>
        </w:rPr>
        <w:t>‘</w:t>
      </w:r>
      <w:r w:rsidRPr="0087788A">
        <w:rPr>
          <w:rFonts w:ascii="FoundationDots" w:hAnsi="FoundationDots"/>
          <w:color w:val="000000"/>
          <w:spacing w:val="-5"/>
          <w:sz w:val="52"/>
          <w:szCs w:val="52"/>
          <w:shd w:val="clear" w:color="auto" w:fill="FFFFFF"/>
        </w:rPr>
        <w:t>This is my Beloved Son, with whom I am well pleased.’</w:t>
      </w:r>
      <w:r w:rsidR="0034445A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</w:p>
    <w:p w:rsidR="00261FA7" w:rsidRPr="0087788A" w:rsidRDefault="00CD6DD2">
      <w:pP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At the same time,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bookmarkEnd w:id="0"/>
      <w:r w:rsidR="00C4599B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t</w:t>
      </w:r>
      <w:r w:rsidR="0012223B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he Holy Spirit </w:t>
      </w:r>
      <w:r w:rsidR="00261FA7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descended in the form of a dove and hovered over Jesu</w:t>
      </w:r>
      <w:r w:rsidR="0034445A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s</w:t>
      </w:r>
      <w:r w:rsidR="0034445A" w:rsidRPr="0087788A">
        <w:rPr>
          <w:rFonts w:ascii="FoundationRegular" w:hAnsi="FoundationRegular"/>
          <w:noProof/>
          <w:color w:val="000000"/>
          <w:spacing w:val="-5"/>
          <w:sz w:val="52"/>
          <w:szCs w:val="52"/>
          <w:shd w:val="clear" w:color="auto" w:fill="FFFFFF"/>
          <w:lang w:val="en-US"/>
        </w:rPr>
        <w:drawing>
          <wp:inline distT="0" distB="0" distL="0" distR="0">
            <wp:extent cx="340242" cy="340242"/>
            <wp:effectExtent l="0" t="0" r="3175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yingDove_corh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412" cy="340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041" w:rsidRDefault="00C4599B">
      <w:pP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</w:pP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The nex</w:t>
      </w:r>
      <w:r w:rsidR="0034445A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t day some of John’s followers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were with John and he saw Jesus coming close by.</w:t>
      </w:r>
      <w:r w:rsidR="00CD6DD2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r w:rsidR="001C2B1F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John said: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Behold there is the Lamb of God, the one who takes away the sins of the world.</w:t>
      </w:r>
      <w:r w:rsidR="0034445A"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 </w:t>
      </w:r>
      <w:r w:rsidRPr="0087788A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 xml:space="preserve">So disciples followed Jesus and spent the whole day with </w:t>
      </w:r>
      <w:r w:rsidR="001C2B1F"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t>him.</w:t>
      </w:r>
    </w:p>
    <w:p w:rsidR="00D65938" w:rsidRPr="0087788A" w:rsidRDefault="001C2B1F">
      <w:pPr>
        <w:rPr>
          <w:rFonts w:ascii="FoundationRegular" w:hAnsi="FoundationRegular"/>
          <w:b/>
          <w:sz w:val="52"/>
          <w:szCs w:val="52"/>
        </w:rPr>
      </w:pPr>
      <w:r>
        <w:rPr>
          <w:rFonts w:ascii="FoundationRegular" w:hAnsi="FoundationRegular"/>
          <w:color w:val="000000"/>
          <w:spacing w:val="-5"/>
          <w:sz w:val="52"/>
          <w:szCs w:val="52"/>
          <w:shd w:val="clear" w:color="auto" w:fill="FFFFFF"/>
        </w:rPr>
        <w:br/>
      </w:r>
      <w:r w:rsidRPr="001C2B1F">
        <w:rPr>
          <w:rFonts w:ascii="FoundationRegular" w:hAnsi="FoundationRegular"/>
          <w:b/>
          <w:color w:val="000000"/>
          <w:spacing w:val="-5"/>
          <w:sz w:val="40"/>
          <w:szCs w:val="40"/>
          <w:shd w:val="clear" w:color="auto" w:fill="FFFFFF"/>
        </w:rPr>
        <w:t>I wonder</w:t>
      </w:r>
      <w:r w:rsidRPr="001C2B1F">
        <w:rPr>
          <w:rFonts w:ascii="FoundationRegular" w:hAnsi="FoundationRegular"/>
          <w:color w:val="000000"/>
          <w:spacing w:val="-5"/>
          <w:sz w:val="40"/>
          <w:szCs w:val="40"/>
          <w:shd w:val="clear" w:color="auto" w:fill="FFFFFF"/>
        </w:rPr>
        <w:t xml:space="preserve"> </w:t>
      </w:r>
      <w:r w:rsidRPr="001C2B1F">
        <w:rPr>
          <w:rFonts w:ascii="FoundationRegular" w:hAnsi="FoundationRegular"/>
          <w:sz w:val="40"/>
          <w:szCs w:val="40"/>
        </w:rPr>
        <w:t>w</w:t>
      </w:r>
      <w:r w:rsidR="00A13373" w:rsidRPr="001C2B1F">
        <w:rPr>
          <w:rFonts w:ascii="FoundationRegular" w:hAnsi="FoundationRegular"/>
          <w:sz w:val="40"/>
          <w:szCs w:val="40"/>
        </w:rPr>
        <w:t>hy John called Jesus the Lamb of God?</w:t>
      </w:r>
      <w:r w:rsidRPr="0087788A">
        <w:rPr>
          <w:rFonts w:ascii="FoundationRegular" w:hAnsi="FoundationRegular"/>
          <w:b/>
          <w:sz w:val="52"/>
          <w:szCs w:val="52"/>
        </w:rPr>
        <w:t xml:space="preserve"> </w:t>
      </w:r>
    </w:p>
    <w:sectPr w:rsidR="00D65938" w:rsidRPr="0087788A" w:rsidSect="008778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oundationRegular">
    <w:altName w:val="Cambria"/>
    <w:charset w:val="00"/>
    <w:family w:val="auto"/>
    <w:pitch w:val="variable"/>
    <w:sig w:usb0="80000003" w:usb1="10000048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undationDots">
    <w:altName w:val="Cambria"/>
    <w:charset w:val="00"/>
    <w:family w:val="auto"/>
    <w:pitch w:val="variable"/>
    <w:sig w:usb0="80000003" w:usb1="10000048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2.1pt;height:38.75pt;visibility:visible;mso-wrap-style:square" o:bullet="t">
        <v:imagedata r:id="rId1" o:title=""/>
      </v:shape>
    </w:pict>
  </w:numPicBullet>
  <w:abstractNum w:abstractNumId="0">
    <w:nsid w:val="00C06119"/>
    <w:multiLevelType w:val="hybridMultilevel"/>
    <w:tmpl w:val="648002FA"/>
    <w:lvl w:ilvl="0" w:tplc="90A0C90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81095AA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4C27AEC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FFC23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D8405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14CFB8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ADF2B3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4A50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EFE99E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2C1C6F1C"/>
    <w:multiLevelType w:val="hybridMultilevel"/>
    <w:tmpl w:val="AC40A05A"/>
    <w:lvl w:ilvl="0" w:tplc="2AC2D3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BAE9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A4DF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06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4F4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679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7485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C45F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91235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46216C8"/>
    <w:multiLevelType w:val="hybridMultilevel"/>
    <w:tmpl w:val="25B642B4"/>
    <w:lvl w:ilvl="0" w:tplc="188C2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/>
  <w:rsids>
    <w:rsidRoot w:val="00261FA7"/>
    <w:rsid w:val="0012223B"/>
    <w:rsid w:val="001C2B1F"/>
    <w:rsid w:val="00261FA7"/>
    <w:rsid w:val="002746B7"/>
    <w:rsid w:val="00325A29"/>
    <w:rsid w:val="0034445A"/>
    <w:rsid w:val="00361A3A"/>
    <w:rsid w:val="00396041"/>
    <w:rsid w:val="006C096D"/>
    <w:rsid w:val="00726A7E"/>
    <w:rsid w:val="008172FD"/>
    <w:rsid w:val="0087788A"/>
    <w:rsid w:val="0093177C"/>
    <w:rsid w:val="009E67D7"/>
    <w:rsid w:val="00A13373"/>
    <w:rsid w:val="00C4599B"/>
    <w:rsid w:val="00CD6DD2"/>
    <w:rsid w:val="00D65938"/>
  </w:rsids>
  <m:mathPr>
    <m:mathFont m:val="Arial,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2F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261FA7"/>
  </w:style>
  <w:style w:type="character" w:styleId="Hyperlink">
    <w:name w:val="Hyperlink"/>
    <w:basedOn w:val="DefaultParagraphFont"/>
    <w:uiPriority w:val="99"/>
    <w:semiHidden/>
    <w:unhideWhenUsed/>
    <w:rsid w:val="00261FA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D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">
    <w:name w:val="text"/>
    <w:basedOn w:val="DefaultParagraphFont"/>
    <w:rsid w:val="0093177C"/>
  </w:style>
  <w:style w:type="paragraph" w:customStyle="1" w:styleId="line">
    <w:name w:val="line"/>
    <w:basedOn w:val="Normal"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-line-none">
    <w:name w:val="first-line-none"/>
    <w:basedOn w:val="Normal"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444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61FA7"/>
  </w:style>
  <w:style w:type="character" w:styleId="Hyperlink">
    <w:name w:val="Hyperlink"/>
    <w:basedOn w:val="DefaultParagraphFont"/>
    <w:uiPriority w:val="99"/>
    <w:semiHidden/>
    <w:unhideWhenUsed/>
    <w:rsid w:val="00261FA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6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DD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text">
    <w:name w:val="text"/>
    <w:basedOn w:val="DefaultParagraphFont"/>
    <w:rsid w:val="0093177C"/>
  </w:style>
  <w:style w:type="paragraph" w:customStyle="1" w:styleId="line">
    <w:name w:val="line"/>
    <w:basedOn w:val="Normal"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-line-none">
    <w:name w:val="first-line-none"/>
    <w:basedOn w:val="Normal"/>
    <w:rsid w:val="00931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444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652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840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263</Words>
  <Characters>1502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</dc:creator>
  <cp:lastModifiedBy>anne-marie irwin</cp:lastModifiedBy>
  <cp:revision>9</cp:revision>
  <cp:lastPrinted>2015-02-22T00:55:00Z</cp:lastPrinted>
  <dcterms:created xsi:type="dcterms:W3CDTF">2015-02-21T06:06:00Z</dcterms:created>
  <dcterms:modified xsi:type="dcterms:W3CDTF">2015-10-11T06:19:00Z</dcterms:modified>
</cp:coreProperties>
</file>